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54" w:rsidRPr="00587C54" w:rsidRDefault="00587C54" w:rsidP="00DA0C0C">
      <w:pPr>
        <w:shd w:val="clear" w:color="auto" w:fill="FFFFFF"/>
        <w:spacing w:line="317" w:lineRule="exact"/>
        <w:ind w:left="29" w:firstLine="682"/>
        <w:jc w:val="center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 xml:space="preserve">АДМИНИСТРАЦИЯ ГОРОДСКОГО ОКРУГА «ГОРОД </w:t>
      </w:r>
      <w:r w:rsidR="00DA0C0C">
        <w:rPr>
          <w:rFonts w:eastAsia="Times New Roman"/>
          <w:spacing w:val="-11"/>
          <w:sz w:val="30"/>
          <w:szCs w:val="30"/>
        </w:rPr>
        <w:t>ЛЕСНОЙ</w:t>
      </w:r>
      <w:r w:rsidRPr="00587C54">
        <w:rPr>
          <w:rFonts w:eastAsia="Times New Roman"/>
          <w:spacing w:val="-11"/>
          <w:sz w:val="30"/>
          <w:szCs w:val="30"/>
        </w:rPr>
        <w:t>»</w:t>
      </w:r>
    </w:p>
    <w:p w:rsidR="00587C54" w:rsidRPr="00587C54" w:rsidRDefault="00587C54" w:rsidP="00DA0C0C">
      <w:pPr>
        <w:shd w:val="clear" w:color="auto" w:fill="FFFFFF"/>
        <w:spacing w:line="317" w:lineRule="exact"/>
        <w:ind w:left="29" w:firstLine="682"/>
        <w:jc w:val="center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ПОСТАНОВЛЕНИЕ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12.04.2016</w:t>
      </w:r>
      <w:r w:rsidRPr="00587C54">
        <w:rPr>
          <w:rFonts w:eastAsia="Times New Roman"/>
          <w:spacing w:val="-11"/>
          <w:sz w:val="30"/>
          <w:szCs w:val="30"/>
        </w:rPr>
        <w:tab/>
        <w:t>№ 536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г. Лесной</w:t>
      </w:r>
    </w:p>
    <w:p w:rsidR="00587C54" w:rsidRPr="00DA0C0C" w:rsidRDefault="00587C54" w:rsidP="00DA0C0C">
      <w:pPr>
        <w:shd w:val="clear" w:color="auto" w:fill="FFFFFF"/>
        <w:spacing w:line="317" w:lineRule="exact"/>
        <w:ind w:left="29" w:firstLine="682"/>
        <w:jc w:val="center"/>
        <w:rPr>
          <w:rFonts w:eastAsia="Times New Roman"/>
          <w:b/>
          <w:i/>
          <w:spacing w:val="-11"/>
          <w:sz w:val="30"/>
          <w:szCs w:val="30"/>
        </w:rPr>
      </w:pPr>
      <w:r w:rsidRPr="00DA0C0C">
        <w:rPr>
          <w:rFonts w:eastAsia="Times New Roman"/>
          <w:b/>
          <w:i/>
          <w:spacing w:val="-11"/>
          <w:sz w:val="30"/>
          <w:szCs w:val="30"/>
        </w:rPr>
        <w:t>О внесении изменений в устав муниципального автономного</w:t>
      </w:r>
    </w:p>
    <w:p w:rsidR="00587C54" w:rsidRPr="00DA0C0C" w:rsidRDefault="00587C54" w:rsidP="00DA0C0C">
      <w:pPr>
        <w:shd w:val="clear" w:color="auto" w:fill="FFFFFF"/>
        <w:spacing w:line="317" w:lineRule="exact"/>
        <w:ind w:left="29" w:firstLine="682"/>
        <w:jc w:val="center"/>
        <w:rPr>
          <w:rFonts w:eastAsia="Times New Roman"/>
          <w:b/>
          <w:i/>
          <w:spacing w:val="-11"/>
          <w:sz w:val="30"/>
          <w:szCs w:val="30"/>
        </w:rPr>
      </w:pPr>
      <w:proofErr w:type="gramStart"/>
      <w:r w:rsidRPr="00DA0C0C">
        <w:rPr>
          <w:rFonts w:eastAsia="Times New Roman"/>
          <w:b/>
          <w:i/>
          <w:spacing w:val="-11"/>
          <w:sz w:val="30"/>
          <w:szCs w:val="30"/>
        </w:rPr>
        <w:t>общеобразовательного</w:t>
      </w:r>
      <w:proofErr w:type="gramEnd"/>
      <w:r w:rsidRPr="00DA0C0C">
        <w:rPr>
          <w:rFonts w:eastAsia="Times New Roman"/>
          <w:b/>
          <w:i/>
          <w:spacing w:val="-11"/>
          <w:sz w:val="30"/>
          <w:szCs w:val="30"/>
        </w:rPr>
        <w:t xml:space="preserve"> учреждения</w:t>
      </w:r>
    </w:p>
    <w:p w:rsidR="00587C54" w:rsidRDefault="00587C54" w:rsidP="00DA0C0C">
      <w:pPr>
        <w:shd w:val="clear" w:color="auto" w:fill="FFFFFF"/>
        <w:spacing w:line="317" w:lineRule="exact"/>
        <w:ind w:left="29" w:firstLine="682"/>
        <w:jc w:val="center"/>
        <w:rPr>
          <w:rFonts w:eastAsia="Times New Roman"/>
          <w:b/>
          <w:i/>
          <w:spacing w:val="-11"/>
          <w:sz w:val="30"/>
          <w:szCs w:val="30"/>
        </w:rPr>
      </w:pPr>
      <w:r w:rsidRPr="00DA0C0C">
        <w:rPr>
          <w:rFonts w:eastAsia="Times New Roman"/>
          <w:b/>
          <w:i/>
          <w:spacing w:val="-11"/>
          <w:sz w:val="30"/>
          <w:szCs w:val="30"/>
        </w:rPr>
        <w:t xml:space="preserve">«Средняя общеобразовательная школа № 76 имени </w:t>
      </w:r>
      <w:proofErr w:type="spellStart"/>
      <w:r w:rsidRPr="00DA0C0C">
        <w:rPr>
          <w:rFonts w:eastAsia="Times New Roman"/>
          <w:b/>
          <w:i/>
          <w:spacing w:val="-11"/>
          <w:sz w:val="30"/>
          <w:szCs w:val="30"/>
        </w:rPr>
        <w:t>Д.Е.Васильева</w:t>
      </w:r>
      <w:proofErr w:type="spellEnd"/>
      <w:r w:rsidRPr="00DA0C0C">
        <w:rPr>
          <w:rFonts w:eastAsia="Times New Roman"/>
          <w:b/>
          <w:i/>
          <w:spacing w:val="-11"/>
          <w:sz w:val="30"/>
          <w:szCs w:val="30"/>
        </w:rPr>
        <w:t>»</w:t>
      </w:r>
    </w:p>
    <w:p w:rsidR="00DA0C0C" w:rsidRPr="00DA0C0C" w:rsidRDefault="00DA0C0C" w:rsidP="00DA0C0C">
      <w:pPr>
        <w:shd w:val="clear" w:color="auto" w:fill="FFFFFF"/>
        <w:spacing w:line="317" w:lineRule="exact"/>
        <w:ind w:left="29" w:firstLine="682"/>
        <w:jc w:val="center"/>
        <w:rPr>
          <w:rFonts w:eastAsia="Times New Roman"/>
          <w:b/>
          <w:i/>
          <w:spacing w:val="-11"/>
          <w:sz w:val="30"/>
          <w:szCs w:val="30"/>
        </w:rPr>
      </w:pP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В     целях</w:t>
      </w:r>
      <w:r w:rsidRPr="00587C54">
        <w:rPr>
          <w:rFonts w:eastAsia="Times New Roman"/>
          <w:spacing w:val="-11"/>
          <w:sz w:val="30"/>
          <w:szCs w:val="30"/>
        </w:rPr>
        <w:tab/>
        <w:t xml:space="preserve">приведения     устава     муниципального     </w:t>
      </w:r>
      <w:proofErr w:type="spellStart"/>
      <w:r w:rsidRPr="00587C54">
        <w:rPr>
          <w:rFonts w:eastAsia="Times New Roman"/>
          <w:spacing w:val="-11"/>
          <w:sz w:val="30"/>
          <w:szCs w:val="30"/>
        </w:rPr>
        <w:t>автономногообщеобразовательного</w:t>
      </w:r>
      <w:proofErr w:type="spellEnd"/>
      <w:r w:rsidRPr="00587C54">
        <w:rPr>
          <w:rFonts w:eastAsia="Times New Roman"/>
          <w:spacing w:val="-11"/>
          <w:sz w:val="30"/>
          <w:szCs w:val="30"/>
        </w:rPr>
        <w:t xml:space="preserve"> учреждения «Средняя общеобразовательная школа № 76 имени </w:t>
      </w:r>
      <w:proofErr w:type="spellStart"/>
      <w:r w:rsidRPr="00587C54">
        <w:rPr>
          <w:rFonts w:eastAsia="Times New Roman"/>
          <w:spacing w:val="-11"/>
          <w:sz w:val="30"/>
          <w:szCs w:val="30"/>
        </w:rPr>
        <w:t>Д.Е.Васильева</w:t>
      </w:r>
      <w:proofErr w:type="spellEnd"/>
      <w:r w:rsidRPr="00587C54">
        <w:rPr>
          <w:rFonts w:eastAsia="Times New Roman"/>
          <w:spacing w:val="-11"/>
          <w:sz w:val="30"/>
          <w:szCs w:val="30"/>
        </w:rPr>
        <w:t>» в соответствие с требованиями действующего законодательства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ПОСТАНОВЛЯЮ: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 xml:space="preserve">1. Внести изменения в устав муниципального автономного общеобразовательного учреждения «Средняя общеобразовательная школа № 76 имени </w:t>
      </w:r>
      <w:proofErr w:type="spellStart"/>
      <w:r w:rsidRPr="00587C54">
        <w:rPr>
          <w:rFonts w:eastAsia="Times New Roman"/>
          <w:spacing w:val="-11"/>
          <w:sz w:val="30"/>
          <w:szCs w:val="30"/>
        </w:rPr>
        <w:t>Д.Е.Васильева</w:t>
      </w:r>
      <w:proofErr w:type="spellEnd"/>
      <w:r w:rsidRPr="00587C54">
        <w:rPr>
          <w:rFonts w:eastAsia="Times New Roman"/>
          <w:spacing w:val="-11"/>
          <w:sz w:val="30"/>
          <w:szCs w:val="30"/>
        </w:rPr>
        <w:t xml:space="preserve">», утвержденный постановлением администрации городского округа «Город Лесной» от 01.09.2014 № 1682 «О внесении изменений в устав муниципального автономного общеобразовательного учреждения «Средняя общеобразовательная школа № 76 имени </w:t>
      </w:r>
      <w:proofErr w:type="spellStart"/>
      <w:r w:rsidRPr="00587C54">
        <w:rPr>
          <w:rFonts w:eastAsia="Times New Roman"/>
          <w:spacing w:val="-11"/>
          <w:sz w:val="30"/>
          <w:szCs w:val="30"/>
        </w:rPr>
        <w:t>Д.Е.Васильева</w:t>
      </w:r>
      <w:proofErr w:type="spellEnd"/>
      <w:r w:rsidRPr="00587C54">
        <w:rPr>
          <w:rFonts w:eastAsia="Times New Roman"/>
          <w:spacing w:val="-11"/>
          <w:sz w:val="30"/>
          <w:szCs w:val="30"/>
        </w:rPr>
        <w:t>»: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1.1. Дополнив: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1.1.1.</w:t>
      </w:r>
      <w:r w:rsidRPr="00587C54">
        <w:rPr>
          <w:rFonts w:eastAsia="Times New Roman"/>
          <w:spacing w:val="-11"/>
          <w:sz w:val="30"/>
          <w:szCs w:val="30"/>
        </w:rPr>
        <w:tab/>
        <w:t>Пункт 2.6</w:t>
      </w:r>
      <w:proofErr w:type="gramStart"/>
      <w:r w:rsidRPr="00587C54">
        <w:rPr>
          <w:rFonts w:eastAsia="Times New Roman"/>
          <w:spacing w:val="-11"/>
          <w:sz w:val="30"/>
          <w:szCs w:val="30"/>
        </w:rPr>
        <w:t>. устава</w:t>
      </w:r>
      <w:proofErr w:type="gramEnd"/>
      <w:r w:rsidRPr="00587C54">
        <w:rPr>
          <w:rFonts w:eastAsia="Times New Roman"/>
          <w:spacing w:val="-11"/>
          <w:sz w:val="30"/>
          <w:szCs w:val="30"/>
        </w:rPr>
        <w:t xml:space="preserve"> после слов «- выполнение научно-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proofErr w:type="gramStart"/>
      <w:r w:rsidRPr="00587C54">
        <w:rPr>
          <w:rFonts w:eastAsia="Times New Roman"/>
          <w:spacing w:val="-11"/>
          <w:sz w:val="30"/>
          <w:szCs w:val="30"/>
        </w:rPr>
        <w:t>исследовательских</w:t>
      </w:r>
      <w:proofErr w:type="gramEnd"/>
      <w:r w:rsidRPr="00587C54">
        <w:rPr>
          <w:rFonts w:eastAsia="Times New Roman"/>
          <w:spacing w:val="-11"/>
          <w:sz w:val="30"/>
          <w:szCs w:val="30"/>
        </w:rPr>
        <w:t xml:space="preserve"> работ;» абзацем следующего содержания: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«- предоставление помещений Учреждения и спортивных площадок Учреждения для проведения досуговых, образовательных и спортивных мероприятий;».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1.1.2.</w:t>
      </w:r>
      <w:r w:rsidRPr="00587C54">
        <w:rPr>
          <w:rFonts w:eastAsia="Times New Roman"/>
          <w:spacing w:val="-11"/>
          <w:sz w:val="30"/>
          <w:szCs w:val="30"/>
        </w:rPr>
        <w:tab/>
        <w:t>Пункт 3.4</w:t>
      </w:r>
      <w:proofErr w:type="gramStart"/>
      <w:r w:rsidRPr="00587C54">
        <w:rPr>
          <w:rFonts w:eastAsia="Times New Roman"/>
          <w:spacing w:val="-11"/>
          <w:sz w:val="30"/>
          <w:szCs w:val="30"/>
        </w:rPr>
        <w:t>. устава</w:t>
      </w:r>
      <w:proofErr w:type="gramEnd"/>
      <w:r w:rsidRPr="00587C54">
        <w:rPr>
          <w:rFonts w:eastAsia="Times New Roman"/>
          <w:spacing w:val="-11"/>
          <w:sz w:val="30"/>
          <w:szCs w:val="30"/>
        </w:rPr>
        <w:t xml:space="preserve"> абзацем следующего содержания: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«Учреждение может осуществлять индивидуальный отбор обучающихся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proofErr w:type="gramStart"/>
      <w:r w:rsidRPr="00587C54">
        <w:rPr>
          <w:rFonts w:eastAsia="Times New Roman"/>
          <w:spacing w:val="-11"/>
          <w:sz w:val="30"/>
          <w:szCs w:val="30"/>
        </w:rPr>
        <w:t>при</w:t>
      </w:r>
      <w:proofErr w:type="gramEnd"/>
      <w:r w:rsidRPr="00587C54">
        <w:rPr>
          <w:rFonts w:eastAsia="Times New Roman"/>
          <w:spacing w:val="-11"/>
          <w:sz w:val="30"/>
          <w:szCs w:val="30"/>
        </w:rPr>
        <w:t xml:space="preserve"> приеме в Учреждение для получения основного общего и среднего общего образования с углубленным изучением отдельных учебных предметов, предметных областей соответствующей образовательной программы (профильное обучение) в случаях и в порядке, которые предусмотрены законодательством субъекта Российской Федерации.».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1.1.3.</w:t>
      </w:r>
      <w:r w:rsidRPr="00587C54">
        <w:rPr>
          <w:rFonts w:eastAsia="Times New Roman"/>
          <w:spacing w:val="-11"/>
          <w:sz w:val="30"/>
          <w:szCs w:val="30"/>
        </w:rPr>
        <w:tab/>
        <w:t>Пункт ЗЛО</w:t>
      </w:r>
      <w:proofErr w:type="gramStart"/>
      <w:r w:rsidRPr="00587C54">
        <w:rPr>
          <w:rFonts w:eastAsia="Times New Roman"/>
          <w:spacing w:val="-11"/>
          <w:sz w:val="30"/>
          <w:szCs w:val="30"/>
        </w:rPr>
        <w:t>. устава</w:t>
      </w:r>
      <w:proofErr w:type="gramEnd"/>
      <w:r w:rsidRPr="00587C54">
        <w:rPr>
          <w:rFonts w:eastAsia="Times New Roman"/>
          <w:spacing w:val="-11"/>
          <w:sz w:val="30"/>
          <w:szCs w:val="30"/>
        </w:rPr>
        <w:t xml:space="preserve"> абзацем следующего содержания: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«В Учреждении с учетом образовательных потребностей и интересов обучающихся, могут быть созданы классы, обеспечивающие углубленное изучение отдельных учебных предметов, предметных областей соответствующей образовательной программы (профильное обучение).».</w:t>
      </w:r>
    </w:p>
    <w:p w:rsidR="00587C54" w:rsidRP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1.1.4.</w:t>
      </w:r>
      <w:r w:rsidRPr="00587C54">
        <w:rPr>
          <w:rFonts w:eastAsia="Times New Roman"/>
          <w:spacing w:val="-11"/>
          <w:sz w:val="30"/>
          <w:szCs w:val="30"/>
        </w:rPr>
        <w:tab/>
        <w:t>Пункт 6.13.3</w:t>
      </w:r>
      <w:proofErr w:type="gramStart"/>
      <w:r w:rsidRPr="00587C54">
        <w:rPr>
          <w:rFonts w:eastAsia="Times New Roman"/>
          <w:spacing w:val="-11"/>
          <w:sz w:val="30"/>
          <w:szCs w:val="30"/>
        </w:rPr>
        <w:t>. устава</w:t>
      </w:r>
      <w:proofErr w:type="gramEnd"/>
      <w:r w:rsidRPr="00587C54">
        <w:rPr>
          <w:rFonts w:eastAsia="Times New Roman"/>
          <w:spacing w:val="-11"/>
          <w:sz w:val="30"/>
          <w:szCs w:val="30"/>
        </w:rPr>
        <w:t xml:space="preserve"> абзацем следующего содержания:</w:t>
      </w:r>
    </w:p>
    <w:p w:rsidR="00587C54" w:rsidRDefault="00587C54" w:rsidP="00587C54">
      <w:pPr>
        <w:shd w:val="clear" w:color="auto" w:fill="FFFFFF"/>
        <w:spacing w:line="317" w:lineRule="exact"/>
        <w:ind w:left="29" w:firstLine="682"/>
        <w:jc w:val="both"/>
        <w:rPr>
          <w:rFonts w:eastAsia="Times New Roman"/>
          <w:spacing w:val="-11"/>
          <w:sz w:val="30"/>
          <w:szCs w:val="30"/>
        </w:rPr>
      </w:pPr>
      <w:r w:rsidRPr="00587C54">
        <w:rPr>
          <w:rFonts w:eastAsia="Times New Roman"/>
          <w:spacing w:val="-11"/>
          <w:sz w:val="30"/>
          <w:szCs w:val="30"/>
        </w:rPr>
        <w:t>«- выдвижение педагогических работников для участия в конкурсах</w:t>
      </w:r>
    </w:p>
    <w:p w:rsidR="00540317" w:rsidRDefault="00587C54">
      <w:pPr>
        <w:shd w:val="clear" w:color="auto" w:fill="FFFFFF"/>
        <w:spacing w:line="317" w:lineRule="exact"/>
        <w:ind w:left="29" w:firstLine="682"/>
        <w:jc w:val="both"/>
      </w:pPr>
      <w:r>
        <w:rPr>
          <w:rFonts w:eastAsia="Times New Roman"/>
          <w:spacing w:val="-11"/>
          <w:sz w:val="30"/>
          <w:szCs w:val="30"/>
        </w:rPr>
        <w:t xml:space="preserve">«- выдвижение педагогических работников для участия в конкурсах профессионального мастерства различных уровней, в том числе на получение </w:t>
      </w:r>
      <w:r>
        <w:rPr>
          <w:rFonts w:eastAsia="Times New Roman"/>
          <w:sz w:val="30"/>
          <w:szCs w:val="30"/>
        </w:rPr>
        <w:t>денежного поощрения.».</w:t>
      </w:r>
      <w:bookmarkStart w:id="0" w:name="_GoBack"/>
      <w:bookmarkEnd w:id="0"/>
    </w:p>
    <w:p w:rsidR="00587C54" w:rsidRDefault="00587C54">
      <w:pPr>
        <w:ind w:right="2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043295" cy="1367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C54">
      <w:type w:val="continuous"/>
      <w:pgSz w:w="11909" w:h="16834"/>
      <w:pgMar w:top="1440" w:right="1315" w:bottom="720" w:left="10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54"/>
    <w:rsid w:val="00540317"/>
    <w:rsid w:val="00587C54"/>
    <w:rsid w:val="00DA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0A3160-8BEA-4D44-A30A-5D677CB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3</cp:revision>
  <dcterms:created xsi:type="dcterms:W3CDTF">2016-06-24T05:18:00Z</dcterms:created>
  <dcterms:modified xsi:type="dcterms:W3CDTF">2016-09-13T06:57:00Z</dcterms:modified>
</cp:coreProperties>
</file>